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151757BD" w:rsidR="001D33EE" w:rsidRPr="00E52761" w:rsidRDefault="00C2450E" w:rsidP="00E52761">
            <w:pPr>
              <w:jc w:val="both"/>
              <w:rPr>
                <w:kern w:val="2"/>
                <w:szCs w:val="24"/>
              </w:rPr>
            </w:pPr>
            <w:r w:rsidRPr="00E678FF">
              <w:rPr>
                <w:b/>
              </w:rPr>
              <w:t>Frezavimo staklės su CNC valdym</w:t>
            </w:r>
            <w:r>
              <w:rPr>
                <w:b/>
              </w:rPr>
              <w:t>u</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shd w:val="clear" w:color="auto" w:fill="auto"/>
          </w:tcPr>
          <w:p w14:paraId="52656CFC" w14:textId="77777777" w:rsidR="001D33EE" w:rsidRPr="00E52761" w:rsidRDefault="001D33EE" w:rsidP="00E52761">
            <w:pPr>
              <w:jc w:val="both"/>
              <w:rPr>
                <w:kern w:val="2"/>
                <w:szCs w:val="24"/>
              </w:rPr>
            </w:pPr>
          </w:p>
        </w:tc>
        <w:tc>
          <w:tcPr>
            <w:tcW w:w="2362" w:type="dxa"/>
            <w:shd w:val="clear" w:color="auto" w:fill="auto"/>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shd w:val="clear" w:color="auto" w:fill="auto"/>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shd w:val="clear" w:color="auto" w:fill="auto"/>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shd w:val="clear" w:color="auto" w:fill="auto"/>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shd w:val="clear" w:color="auto" w:fill="auto"/>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shd w:val="clear" w:color="auto" w:fill="auto"/>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shd w:val="clear" w:color="auto" w:fill="auto"/>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shd w:val="clear" w:color="auto" w:fill="auto"/>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shd w:val="clear" w:color="auto" w:fill="auto"/>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shd w:val="clear" w:color="auto" w:fill="auto"/>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shd w:val="clear" w:color="auto" w:fill="auto"/>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shd w:val="clear" w:color="auto" w:fill="auto"/>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shd w:val="clear" w:color="auto" w:fill="auto"/>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shd w:val="clear" w:color="auto" w:fill="auto"/>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shd w:val="clear" w:color="auto" w:fill="auto"/>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shd w:val="clear" w:color="auto" w:fill="auto"/>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shd w:val="clear" w:color="auto" w:fill="auto"/>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shd w:val="clear" w:color="auto" w:fill="auto"/>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65D1A7D" w:rsidR="00A1074F" w:rsidRPr="00A1074F" w:rsidRDefault="001F0ADA" w:rsidP="0061728F">
            <w:pPr>
              <w:jc w:val="both"/>
              <w:rPr>
                <w:kern w:val="2"/>
                <w:szCs w:val="24"/>
              </w:rPr>
            </w:pPr>
            <w:r w:rsidRPr="0061728F">
              <w:rPr>
                <w:kern w:val="2"/>
                <w:szCs w:val="24"/>
              </w:rPr>
              <w:t xml:space="preserve">Tiekėjas įsipareigoja Sutartyje numatytomis sąlygomis perduoti Pirkėjui </w:t>
            </w:r>
            <w:r w:rsidR="002E2A5B" w:rsidRPr="00E678FF">
              <w:rPr>
                <w:b/>
              </w:rPr>
              <w:t>Frezavimo staklės su CNC valdym</w:t>
            </w:r>
            <w:r w:rsidR="002E2A5B">
              <w:rPr>
                <w:b/>
              </w:rPr>
              <w:t>u</w:t>
            </w:r>
            <w:r w:rsidR="002E2A5B" w:rsidRPr="0061728F">
              <w:rPr>
                <w:kern w:val="2"/>
                <w:szCs w:val="24"/>
              </w:rPr>
              <w:t xml:space="preserve"> </w:t>
            </w:r>
            <w:r w:rsidRPr="0061728F">
              <w:rPr>
                <w:kern w:val="2"/>
                <w:szCs w:val="24"/>
              </w:rPr>
              <w:t>(toliau – Prekės)</w:t>
            </w:r>
            <w:r w:rsidR="0019493F" w:rsidRPr="0061728F">
              <w:rPr>
                <w:kern w:val="2"/>
                <w:szCs w:val="24"/>
              </w:rPr>
              <w:t>:</w:t>
            </w:r>
            <w:r w:rsidR="00A1074F" w:rsidRPr="0061728F">
              <w:rPr>
                <w:szCs w:val="24"/>
                <w:lang w:eastAsia="lt-LT"/>
              </w:rPr>
              <w:t xml:space="preserve"> </w:t>
            </w:r>
          </w:p>
          <w:p w14:paraId="68CE2632" w14:textId="76701865"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122FDA">
              <w:rPr>
                <w:color w:val="000000"/>
                <w:kern w:val="2"/>
                <w:szCs w:val="24"/>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49F2BED0"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2E2A5B">
              <w:rPr>
                <w:b/>
                <w:bCs/>
                <w:kern w:val="2"/>
                <w:szCs w:val="24"/>
              </w:rPr>
              <w:t>5</w:t>
            </w:r>
            <w:r w:rsidRPr="00E62E4D">
              <w:rPr>
                <w:b/>
                <w:bCs/>
                <w:kern w:val="2"/>
                <w:szCs w:val="24"/>
              </w:rPr>
              <w:t xml:space="preserve"> </w:t>
            </w:r>
            <w:r w:rsidR="00E941B1" w:rsidRPr="00E62E4D">
              <w:rPr>
                <w:b/>
                <w:bCs/>
                <w:kern w:val="2"/>
                <w:szCs w:val="24"/>
              </w:rPr>
              <w:t>(</w:t>
            </w:r>
            <w:r w:rsidR="002E2A5B">
              <w:rPr>
                <w:b/>
                <w:bCs/>
                <w:kern w:val="2"/>
                <w:szCs w:val="24"/>
              </w:rPr>
              <w:t>penkis</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prastasiniatinklio"/>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prastasiniatinklio"/>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15CCA6F8" w14:textId="30A4078A" w:rsidR="000F0F8E" w:rsidRPr="00E52761" w:rsidRDefault="008F21BA" w:rsidP="00E52761">
            <w:pPr>
              <w:pStyle w:val="prastasiniatinklio"/>
              <w:numPr>
                <w:ilvl w:val="0"/>
                <w:numId w:val="3"/>
              </w:numPr>
              <w:suppressAutoHyphens w:val="0"/>
              <w:spacing w:before="0" w:after="0"/>
              <w:jc w:val="both"/>
            </w:pPr>
            <w:r w:rsidRPr="00E52761">
              <w:t xml:space="preserve">Jei prekės tiekiamos ar perduodamos pirkėjui </w:t>
            </w:r>
            <w:r w:rsidR="007F7A7F" w:rsidRPr="00E52761">
              <w:t xml:space="preserve">antrinėje pakuotėje, </w:t>
            </w:r>
            <w:r w:rsidR="000F0F8E" w:rsidRPr="00E52761">
              <w:t>Pakuočių atitikimą žaliesiems</w:t>
            </w:r>
            <w:r w:rsidR="009B5FB0" w:rsidRPr="00E52761">
              <w:t xml:space="preserve"> reikalavimams</w:t>
            </w:r>
            <w:r w:rsidR="000F0F8E" w:rsidRPr="00E52761">
              <w:t xml:space="preserve"> įrodantys dokumentai</w:t>
            </w:r>
            <w:r w:rsidR="007F7A7F" w:rsidRPr="00E52761">
              <w:t xml:space="preserve">, nurodyti </w:t>
            </w:r>
            <w:r w:rsidR="006B49AC" w:rsidRPr="00E52761">
              <w:t xml:space="preserve">Aplinkos apsaugos kriterijų taikymo, vykdant žaliuosius pirkimus, tvarkos aprašo, patvirtinto Lietuvos Respublikos aplinkos ministro </w:t>
            </w:r>
            <w:r w:rsidR="006B49AC" w:rsidRPr="00122FDA">
              <w:t xml:space="preserve">2011 m. </w:t>
            </w:r>
            <w:r w:rsidR="006B49AC" w:rsidRPr="00122FDA">
              <w:lastRenderedPageBreak/>
              <w:t xml:space="preserve">birželio 28 d. </w:t>
            </w:r>
            <w:r w:rsidR="006B49AC" w:rsidRPr="00E52761">
              <w:t xml:space="preserve">įsakymu Nr. </w:t>
            </w:r>
            <w:r w:rsidR="006B49AC" w:rsidRPr="00122FDA">
              <w:t xml:space="preserve"> D1-508 “Dėl aplinkos apsaugos kriterijų taikymo, vykdant žaliuosius pirkimus, tvarkos aprašo patvirtinimo” </w:t>
            </w:r>
            <w:r w:rsidR="006B49AC" w:rsidRPr="00E52761">
              <w:t>2 priedo II skyriaus 2 punkte</w:t>
            </w:r>
            <w:r w:rsidR="00B73443" w:rsidRPr="00E52761">
              <w:t>;</w:t>
            </w:r>
          </w:p>
          <w:p w14:paraId="1A226264" w14:textId="1A73AD6A" w:rsidR="00B67514" w:rsidRPr="00C44731" w:rsidRDefault="0004460A" w:rsidP="00E52761">
            <w:pPr>
              <w:pStyle w:val="prastasiniatinklio"/>
              <w:numPr>
                <w:ilvl w:val="0"/>
                <w:numId w:val="3"/>
              </w:numPr>
              <w:jc w:val="both"/>
            </w:pPr>
            <w:r w:rsidRPr="00C44731">
              <w:t xml:space="preserve">CE ženklinimą patvirtinantys dokumentai </w:t>
            </w:r>
            <w:r w:rsidR="00B67514" w:rsidRPr="00C44731">
              <w:t>(</w:t>
            </w:r>
            <w:r w:rsidR="0050155B" w:rsidRPr="00C44731">
              <w:t xml:space="preserve">gamintojo </w:t>
            </w:r>
            <w:r w:rsidR="00C73D28" w:rsidRPr="00C44731">
              <w:t xml:space="preserve">parengtas dokumentas </w:t>
            </w:r>
            <w:r w:rsidR="00983179" w:rsidRPr="00C44731">
              <w:rPr>
                <w:rStyle w:val="cf01"/>
                <w:rFonts w:ascii="Times New Roman" w:hAnsi="Times New Roman" w:cs="Times New Roman"/>
                <w:color w:val="auto"/>
                <w:sz w:val="24"/>
                <w:szCs w:val="24"/>
              </w:rPr>
              <w:t>„</w:t>
            </w:r>
            <w:r w:rsidR="00983179" w:rsidRPr="00C44731">
              <w:rPr>
                <w:rStyle w:val="cf11"/>
                <w:rFonts w:ascii="Times New Roman" w:hAnsi="Times New Roman" w:cs="Times New Roman"/>
                <w:color w:val="auto"/>
                <w:sz w:val="24"/>
                <w:szCs w:val="24"/>
              </w:rPr>
              <w:t>EU Declaration of conformity</w:t>
            </w:r>
            <w:r w:rsidR="00983179" w:rsidRPr="00C44731">
              <w:rPr>
                <w:rStyle w:val="cf01"/>
                <w:rFonts w:ascii="Times New Roman" w:hAnsi="Times New Roman" w:cs="Times New Roman"/>
                <w:color w:val="auto"/>
                <w:sz w:val="24"/>
                <w:szCs w:val="24"/>
              </w:rPr>
              <w:t xml:space="preserve">“ </w:t>
            </w:r>
            <w:r w:rsidR="00C73D28" w:rsidRPr="00C44731">
              <w:rPr>
                <w:rStyle w:val="cf01"/>
                <w:rFonts w:ascii="Times New Roman" w:hAnsi="Times New Roman" w:cs="Times New Roman"/>
                <w:color w:val="auto"/>
                <w:sz w:val="24"/>
                <w:szCs w:val="24"/>
              </w:rPr>
              <w:t xml:space="preserve"> arba, gamintojo parengtas dokumentas </w:t>
            </w:r>
            <w:r w:rsidR="00983179" w:rsidRPr="00C44731">
              <w:rPr>
                <w:rStyle w:val="cf01"/>
                <w:rFonts w:ascii="Times New Roman" w:hAnsi="Times New Roman" w:cs="Times New Roman"/>
                <w:color w:val="auto"/>
                <w:sz w:val="24"/>
                <w:szCs w:val="24"/>
              </w:rPr>
              <w:t>„EC</w:t>
            </w:r>
            <w:r w:rsidR="00983179" w:rsidRPr="00C44731">
              <w:rPr>
                <w:rStyle w:val="cf11"/>
                <w:rFonts w:ascii="Times New Roman" w:hAnsi="Times New Roman" w:cs="Times New Roman"/>
                <w:color w:val="auto"/>
                <w:sz w:val="24"/>
                <w:szCs w:val="24"/>
              </w:rPr>
              <w:t> Declaration of conformity</w:t>
            </w:r>
            <w:r w:rsidR="00C73D28" w:rsidRPr="00C44731">
              <w:rPr>
                <w:rStyle w:val="cf11"/>
                <w:rFonts w:ascii="Times New Roman" w:hAnsi="Times New Roman" w:cs="Times New Roman"/>
                <w:color w:val="auto"/>
                <w:sz w:val="24"/>
                <w:szCs w:val="24"/>
              </w:rPr>
              <w:t xml:space="preserve"> arba kitas lygiavertis gamintojo  dokumentas</w:t>
            </w:r>
            <w:r w:rsidR="00B67514" w:rsidRPr="00C44731">
              <w:t>)</w:t>
            </w:r>
            <w:r w:rsidRPr="00C44731">
              <w:t>;</w:t>
            </w:r>
          </w:p>
          <w:p w14:paraId="342553FF" w14:textId="2E5C4ED1" w:rsidR="00B67514" w:rsidRPr="00E52761" w:rsidRDefault="00F0567A" w:rsidP="00F93527">
            <w:pPr>
              <w:pStyle w:val="prastasiniatinklio"/>
              <w:numPr>
                <w:ilvl w:val="0"/>
                <w:numId w:val="3"/>
              </w:numPr>
              <w:jc w:val="both"/>
            </w:pPr>
            <w:r w:rsidRPr="00E52761">
              <w:t>G</w:t>
            </w:r>
            <w:r w:rsidR="00B67514" w:rsidRPr="00E52761">
              <w:t>amintojo arba tiekėjo atitikties deklaracij</w:t>
            </w:r>
            <w:r w:rsidR="00AE5958" w:rsidRPr="00E52761">
              <w:t>a</w:t>
            </w:r>
            <w:r w:rsidR="006B0CDF" w:rsidRPr="00E52761">
              <w:t xml:space="preserve"> arba kiti lygiaverčiai įrodymai</w:t>
            </w:r>
            <w:r w:rsidR="00B67514" w:rsidRPr="00E52761">
              <w:t>, kad</w:t>
            </w:r>
            <w:r w:rsidR="006B0CDF" w:rsidRPr="00E52761">
              <w:t xml:space="preserve"> </w:t>
            </w:r>
            <w:r w:rsidR="001B6D1C" w:rsidRPr="00E52761">
              <w:t>prekės</w:t>
            </w:r>
            <w:r w:rsidR="00B67514" w:rsidRPr="00E52761">
              <w:t xml:space="preserve"> atitinka Direktyvą 2009/125/EB </w:t>
            </w:r>
            <w:r w:rsidR="006B0CDF" w:rsidRPr="00E52761">
              <w:t>.</w:t>
            </w:r>
          </w:p>
          <w:p w14:paraId="171423EC" w14:textId="4803BFD3" w:rsidR="00B67514" w:rsidRPr="00E52761" w:rsidRDefault="001B6D1C" w:rsidP="00F93527">
            <w:pPr>
              <w:pStyle w:val="prastasiniatinklio"/>
              <w:numPr>
                <w:ilvl w:val="0"/>
                <w:numId w:val="3"/>
              </w:numPr>
              <w:suppressAutoHyphens w:val="0"/>
              <w:spacing w:before="0" w:after="0"/>
              <w:jc w:val="both"/>
            </w:pPr>
            <w:r w:rsidRPr="00E52761">
              <w:t>G</w:t>
            </w:r>
            <w:r w:rsidR="00B67514" w:rsidRPr="00E52761">
              <w:t>amintojo ar tiekėjo  atitikties deklaracij</w:t>
            </w:r>
            <w:r w:rsidRPr="00E52761">
              <w:t>a arba kiti lygiaverčiai įrodymai</w:t>
            </w:r>
            <w:r w:rsidR="00B67514" w:rsidRPr="00E52761">
              <w:t>, kad prekės atitinka Direktyvą</w:t>
            </w:r>
            <w:r w:rsidRPr="00E52761">
              <w:t xml:space="preserve"> </w:t>
            </w:r>
            <w:r w:rsidR="00B67514" w:rsidRPr="00E52761">
              <w:t>2011/65/ES</w:t>
            </w:r>
            <w:r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E52761"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862F4D3" w14:textId="77777777" w:rsidR="001D33EE" w:rsidRPr="00E52761" w:rsidRDefault="001D33EE" w:rsidP="00E52761">
            <w:pPr>
              <w:rPr>
                <w:kern w:val="2"/>
                <w:szCs w:val="24"/>
              </w:rPr>
            </w:pPr>
          </w:p>
          <w:p w14:paraId="3587C61B" w14:textId="77983E59" w:rsidR="001D33EE" w:rsidRPr="00E52761" w:rsidRDefault="001F0ADA" w:rsidP="008544DC">
            <w:pPr>
              <w:jc w:val="both"/>
              <w:rPr>
                <w:kern w:val="2"/>
              </w:rPr>
            </w:pPr>
            <w:r w:rsidRPr="00E52761">
              <w:rPr>
                <w:kern w:val="2"/>
              </w:rPr>
              <w:t>Perskaičiavimas įforminamas Susitarimu ne vėliau kaip per</w:t>
            </w:r>
            <w:r w:rsidR="00C916A9" w:rsidRPr="00E52761">
              <w:rPr>
                <w:kern w:val="2"/>
              </w:rPr>
              <w:t xml:space="preserve"> </w:t>
            </w:r>
            <w:r w:rsidR="00C24890" w:rsidRPr="00672E13">
              <w:rPr>
                <w:kern w:val="2"/>
              </w:rPr>
              <w:t xml:space="preserve">10 </w:t>
            </w:r>
            <w:r w:rsidR="00937069" w:rsidRPr="00672E13">
              <w:rPr>
                <w:kern w:val="2"/>
              </w:rPr>
              <w:t xml:space="preserve">(dešimt) </w:t>
            </w:r>
            <w:r w:rsidR="00C24890" w:rsidRPr="00672E13">
              <w:rPr>
                <w:kern w:val="2"/>
              </w:rPr>
              <w:t>darbo dienų</w:t>
            </w:r>
            <w:r w:rsidRPr="00E52761">
              <w:rPr>
                <w:kern w:val="2"/>
              </w:rPr>
              <w:t xml:space="preserve"> nuo PVM mokėjimą reglamentuojančių teisės aktų pasikeitimo, kuris tampa neatskiriama Sutarties dalimi. Perskaičiuota (-as) Sutarties kaina</w:t>
            </w:r>
            <w:r w:rsidRPr="00E52761">
              <w:t xml:space="preserve"> </w:t>
            </w:r>
            <w:r w:rsidRPr="00E52761">
              <w:rPr>
                <w:kern w:val="2"/>
              </w:rPr>
              <w:t>taikoma (-as) už tą Prekių dalį, kurios bus tiekiamos nuo Šalių pasirašyto Susitarimo įsigaliojimo dienos</w:t>
            </w:r>
            <w:r w:rsidR="005B68DF" w:rsidRPr="00E52761">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lastRenderedPageBreak/>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751C92D" w14:textId="55400474" w:rsidR="001D33EE" w:rsidRPr="00E52761" w:rsidRDefault="00F930B6" w:rsidP="002F050B">
            <w:pPr>
              <w:jc w:val="both"/>
              <w:rPr>
                <w:kern w:val="2"/>
                <w:szCs w:val="24"/>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617065D" w:rsidR="001D33EE" w:rsidRPr="00E52761" w:rsidRDefault="00F75515" w:rsidP="00E52761">
            <w:pPr>
              <w:jc w:val="both"/>
              <w:rPr>
                <w:kern w:val="2"/>
                <w:szCs w:val="24"/>
              </w:rPr>
            </w:pPr>
            <w:r w:rsidRPr="00E52761">
              <w:rPr>
                <w:kern w:val="2"/>
                <w:szCs w:val="24"/>
              </w:rPr>
              <w:t xml:space="preserve">Prekėms nustatomas </w:t>
            </w:r>
            <w:r w:rsidR="00FA53BB">
              <w:rPr>
                <w:kern w:val="2"/>
                <w:szCs w:val="24"/>
              </w:rPr>
              <w:t>g</w:t>
            </w:r>
            <w:r w:rsidR="00574A49" w:rsidRPr="00A168C2">
              <w:t xml:space="preserve">arantinis </w:t>
            </w:r>
            <w:r w:rsidR="00574A49">
              <w:t>terminas</w:t>
            </w:r>
            <w:r w:rsidR="00574A49" w:rsidRPr="00A168C2">
              <w:t xml:space="preserve"> ne mažiau kaip 12 mėnesių</w:t>
            </w:r>
            <w:r w:rsidRPr="00E52761">
              <w:rPr>
                <w:kern w:val="2"/>
                <w:szCs w:val="24"/>
              </w:rPr>
              <w:t>.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4CB616A0" w:rsidR="001D33EE" w:rsidRPr="003D3DC6" w:rsidRDefault="0042275E" w:rsidP="00145DCE">
            <w:pPr>
              <w:jc w:val="both"/>
              <w:rPr>
                <w:color w:val="000000"/>
                <w:kern w:val="2"/>
                <w:szCs w:val="24"/>
              </w:rPr>
            </w:pPr>
            <w:r>
              <w:rPr>
                <w:color w:val="000000"/>
                <w:kern w:val="2"/>
                <w:szCs w:val="24"/>
              </w:rPr>
              <w:t>Netaikoma.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lastRenderedPageBreak/>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63B2013E" w14:textId="021E7350" w:rsidR="00F65787" w:rsidRPr="003D3DC6" w:rsidRDefault="00583B28" w:rsidP="00145DCE">
            <w:pPr>
              <w:jc w:val="both"/>
              <w:rPr>
                <w:kern w:val="2"/>
                <w:szCs w:val="24"/>
              </w:rPr>
            </w:pPr>
            <w:r w:rsidRPr="003D3DC6">
              <w:rPr>
                <w:kern w:val="2"/>
                <w:szCs w:val="24"/>
              </w:rPr>
              <w:t xml:space="preserve">Už kiekvieną </w:t>
            </w:r>
            <w:r w:rsidR="00241661" w:rsidRPr="003D3DC6">
              <w:rPr>
                <w:kern w:val="2"/>
                <w:szCs w:val="24"/>
              </w:rPr>
              <w:t>aplinkosauginių kriterijų nesilaikymo atvejį bus taikoma 500 (penkių šimtų)</w:t>
            </w:r>
            <w:r w:rsidR="00F65787" w:rsidRPr="003D3DC6">
              <w:rPr>
                <w:kern w:val="2"/>
                <w:szCs w:val="24"/>
              </w:rPr>
              <w:t xml:space="preserve"> Eur, be PVM</w:t>
            </w:r>
            <w:r w:rsidR="00241661" w:rsidRPr="003D3DC6">
              <w:rPr>
                <w:kern w:val="2"/>
                <w:szCs w:val="24"/>
              </w:rPr>
              <w:t>, bauda.</w:t>
            </w:r>
          </w:p>
          <w:p w14:paraId="30DF9E88" w14:textId="421D8B69" w:rsidR="00F5642D" w:rsidRPr="003D3DC6" w:rsidRDefault="00F5642D" w:rsidP="00145DCE">
            <w:pPr>
              <w:jc w:val="both"/>
              <w:rPr>
                <w:kern w:val="2"/>
                <w:szCs w:val="24"/>
              </w:rPr>
            </w:pPr>
            <w:r w:rsidRPr="003D3DC6">
              <w:rPr>
                <w:kern w:val="2"/>
                <w:szCs w:val="24"/>
              </w:rPr>
              <w:t xml:space="preserve">Aplinkosauginiai reikalavimai numatyti </w:t>
            </w:r>
            <w:r w:rsidR="00F14797" w:rsidRPr="003D3DC6">
              <w:rPr>
                <w:kern w:val="2"/>
                <w:szCs w:val="24"/>
              </w:rPr>
              <w:t>Techninė</w:t>
            </w:r>
            <w:r w:rsidR="003064CC" w:rsidRPr="003D3DC6">
              <w:rPr>
                <w:kern w:val="2"/>
                <w:szCs w:val="24"/>
              </w:rPr>
              <w:t>je</w:t>
            </w:r>
            <w:r w:rsidR="00F14797" w:rsidRPr="003D3DC6">
              <w:rPr>
                <w:kern w:val="2"/>
                <w:szCs w:val="24"/>
              </w:rPr>
              <w:t xml:space="preserve"> specifikacijo</w:t>
            </w:r>
            <w:r w:rsidR="003064CC" w:rsidRPr="003D3DC6">
              <w:rPr>
                <w:kern w:val="2"/>
                <w:szCs w:val="24"/>
              </w:rPr>
              <w:t>je</w:t>
            </w:r>
            <w:r w:rsidR="00780455" w:rsidRPr="003D3DC6">
              <w:rPr>
                <w:kern w:val="2"/>
                <w:szCs w:val="24"/>
              </w:rPr>
              <w:t xml:space="preserve"> skyriuje „Žaliojo pirkimo reikalavimai</w:t>
            </w:r>
            <w:r w:rsidR="00AD6E54" w:rsidRPr="003D3DC6">
              <w:rPr>
                <w:kern w:val="2"/>
                <w:szCs w:val="24"/>
              </w:rPr>
              <w:t>“</w:t>
            </w:r>
            <w:r w:rsidR="00BE3EC7" w:rsidRPr="003D3DC6">
              <w:rPr>
                <w:kern w:val="2"/>
                <w:szCs w:val="24"/>
              </w:rPr>
              <w:t>,</w:t>
            </w:r>
            <w:r w:rsidR="00BE3EC7" w:rsidRPr="003D3DC6">
              <w:rPr>
                <w:lang w:eastAsia="lt-LT"/>
              </w:rPr>
              <w:t xml:space="preserve"> vadovaujantis Lietuvos Respublikos aplinkos ministro 2011 m. birželio 28 d. įsakymo Nr. D1-508 „Dėl aplinkos apsaugos kriterijų taikymo, vykdant žaliuosius pirkimus, tvarkos aprašo patvirtinimo“ 4 punkto 4.</w:t>
            </w:r>
            <w:r w:rsidR="00BE3EC7" w:rsidRPr="00672E13">
              <w:rPr>
                <w:lang w:eastAsia="lt-LT"/>
              </w:rPr>
              <w:t>1</w:t>
            </w:r>
            <w:r w:rsidR="00BE3EC7" w:rsidRPr="003D3DC6">
              <w:rPr>
                <w:lang w:eastAsia="lt-LT"/>
              </w:rPr>
              <w:t xml:space="preserve"> papunkčiu ir </w:t>
            </w:r>
            <w:r w:rsidR="00BE3EC7" w:rsidRPr="00672E13">
              <w:rPr>
                <w:lang w:eastAsia="lt-LT"/>
              </w:rPr>
              <w:t>6 punktu.</w:t>
            </w:r>
          </w:p>
          <w:p w14:paraId="11F06A1E" w14:textId="77777777" w:rsidR="00473C08" w:rsidRPr="003D3DC6" w:rsidRDefault="00473C08" w:rsidP="00145DCE">
            <w:pPr>
              <w:jc w:val="both"/>
              <w:rPr>
                <w:kern w:val="2"/>
                <w:szCs w:val="24"/>
              </w:rPr>
            </w:pPr>
          </w:p>
          <w:p w14:paraId="3EE6A40E" w14:textId="77777777" w:rsidR="00F65787" w:rsidRPr="003D3DC6" w:rsidRDefault="00F65787" w:rsidP="00145DCE">
            <w:pPr>
              <w:jc w:val="both"/>
              <w:rPr>
                <w:kern w:val="2"/>
                <w:szCs w:val="24"/>
              </w:rPr>
            </w:pPr>
          </w:p>
          <w:p w14:paraId="5D814968" w14:textId="314FF68B" w:rsidR="00F65787" w:rsidRPr="003D3DC6" w:rsidRDefault="00F65787" w:rsidP="00145DCE">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297851" w14:textId="77777777" w:rsidR="003E0B04" w:rsidRPr="003D3DC6" w:rsidRDefault="003E0B04" w:rsidP="003E0B04">
            <w:pPr>
              <w:jc w:val="both"/>
              <w:rPr>
                <w:color w:val="000000"/>
                <w:kern w:val="2"/>
                <w:szCs w:val="24"/>
              </w:rPr>
            </w:pPr>
            <w:r w:rsidRPr="003D3DC6">
              <w:rPr>
                <w:color w:val="000000"/>
                <w:kern w:val="2"/>
                <w:szCs w:val="24"/>
              </w:rPr>
              <w:t>Už kiekvieną sutarties specialiųjų sąlygų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shd w:val="clear" w:color="auto" w:fill="auto"/>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shd w:val="clear" w:color="auto" w:fill="auto"/>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shd w:val="clear" w:color="auto" w:fill="auto"/>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shd w:val="clear" w:color="auto" w:fill="auto"/>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shd w:val="clear" w:color="auto" w:fill="auto"/>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79106261"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3E0B04">
              <w:rPr>
                <w:b/>
                <w:bCs/>
                <w:kern w:val="2"/>
                <w:szCs w:val="24"/>
              </w:rPr>
              <w:t>6</w:t>
            </w:r>
            <w:r w:rsidR="00644B44">
              <w:rPr>
                <w:kern w:val="2"/>
                <w:szCs w:val="24"/>
              </w:rPr>
              <w:t xml:space="preserve"> </w:t>
            </w:r>
            <w:r w:rsidR="00644B44" w:rsidRPr="004A51B2">
              <w:rPr>
                <w:b/>
                <w:bCs/>
                <w:kern w:val="2"/>
                <w:szCs w:val="24"/>
              </w:rPr>
              <w:t>(</w:t>
            </w:r>
            <w:r w:rsidR="003E0B04">
              <w:rPr>
                <w:b/>
                <w:bCs/>
                <w:kern w:val="2"/>
                <w:szCs w:val="24"/>
              </w:rPr>
              <w:t>šeši</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08B0A88F" w14:textId="1E91868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E0344">
              <w:rPr>
                <w:rFonts w:eastAsia="Arial"/>
                <w:kern w:val="2"/>
                <w:szCs w:val="24"/>
              </w:rPr>
              <w:t>5</w:t>
            </w:r>
            <w:r w:rsidRPr="00E52761">
              <w:rPr>
                <w:rFonts w:eastAsia="Arial"/>
                <w:kern w:val="2"/>
                <w:szCs w:val="24"/>
              </w:rPr>
              <w:t>. Tiekėjas pažeidžia šios Sutarties nuostatas, reglamentuojančias konkurenciją, intelektinės nuosavybės ar konfidencialios informacijos valdymą;</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4361699D"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 punkto 4.4.4.1 papunkčiu, t. y.:</w:t>
            </w:r>
          </w:p>
          <w:p w14:paraId="0B1D8068"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 xml:space="preserve">1.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2.1 punkte  priimdamas Prekes fiziškai įsitikina, ar Tiekėjas Prekes pristatė ne kelių eismo piko valandomis. </w:t>
            </w:r>
            <w:r w:rsidRPr="000B4605">
              <w:rPr>
                <w:b/>
                <w:bCs/>
                <w:color w:val="000000"/>
                <w:kern w:val="2"/>
                <w:szCs w:val="24"/>
                <w:shd w:val="clear" w:color="auto" w:fill="FFFFFF"/>
              </w:rPr>
              <w:t>Pirkėjas turi teisę</w:t>
            </w:r>
            <w:r w:rsidRPr="000B4605">
              <w:rPr>
                <w:color w:val="000000"/>
                <w:kern w:val="2"/>
                <w:szCs w:val="24"/>
                <w:shd w:val="clear" w:color="auto" w:fill="FFFFFF"/>
              </w:rPr>
              <w:t xml:space="preserve"> Sutarties vykdymo metu pareikalauti trumpiausio galimo maršruto pasirinkimą įrodančių dokumentų (pvz.: transporto priemonės maršruto plano arba kitų lygiaverčių objektyvių įrodymų). </w:t>
            </w:r>
          </w:p>
          <w:p w14:paraId="05D3DD7E"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Nustačius, kad Tiekėjas šiame punkte nustatyto reikalavimo nesilaiko, Tiekėjui taikoma Specialiųjų sąlygų 9.5 punkte nurodyto dydžio bauda.</w:t>
            </w:r>
          </w:p>
          <w:p w14:paraId="7209D614" w14:textId="19F7681A" w:rsidR="001D33EE" w:rsidRPr="00E52761" w:rsidRDefault="001D33EE" w:rsidP="00E52761">
            <w:pPr>
              <w:jc w:val="both"/>
              <w:rPr>
                <w:b/>
                <w:bCs/>
                <w:kern w:val="2"/>
                <w:szCs w:val="24"/>
              </w:rPr>
            </w:pP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shd w:val="clear" w:color="auto" w:fill="auto"/>
          </w:tcPr>
          <w:p w14:paraId="0E2864F7" w14:textId="77777777" w:rsidR="001D33EE" w:rsidRPr="00E52761" w:rsidRDefault="001F0ADA" w:rsidP="00E52761">
            <w:pPr>
              <w:rPr>
                <w:b/>
                <w:bCs/>
                <w:kern w:val="2"/>
                <w:szCs w:val="24"/>
              </w:rPr>
            </w:pPr>
            <w:r w:rsidRPr="00E52761">
              <w:rPr>
                <w:b/>
                <w:bCs/>
                <w:kern w:val="2"/>
                <w:szCs w:val="24"/>
              </w:rPr>
              <w:lastRenderedPageBreak/>
              <w:t xml:space="preserve">14.1. </w:t>
            </w:r>
          </w:p>
        </w:tc>
        <w:tc>
          <w:tcPr>
            <w:tcW w:w="7003" w:type="dxa"/>
            <w:gridSpan w:val="4"/>
            <w:shd w:val="clear" w:color="auto" w:fill="auto"/>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68350" w14:textId="77777777" w:rsidR="007B1FF5" w:rsidRDefault="007B1FF5">
      <w:r>
        <w:separator/>
      </w:r>
    </w:p>
  </w:endnote>
  <w:endnote w:type="continuationSeparator" w:id="0">
    <w:p w14:paraId="78021009" w14:textId="77777777" w:rsidR="007B1FF5" w:rsidRDefault="007B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AECE8" w14:textId="77777777" w:rsidR="007B1FF5" w:rsidRDefault="007B1FF5">
      <w:r>
        <w:separator/>
      </w:r>
    </w:p>
  </w:footnote>
  <w:footnote w:type="continuationSeparator" w:id="0">
    <w:p w14:paraId="7D760ADF" w14:textId="77777777" w:rsidR="007B1FF5" w:rsidRDefault="007B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C3BFD"/>
    <w:rsid w:val="002C4F01"/>
    <w:rsid w:val="002D62E4"/>
    <w:rsid w:val="002E2A5B"/>
    <w:rsid w:val="002E4F0B"/>
    <w:rsid w:val="002F050B"/>
    <w:rsid w:val="002F0B5F"/>
    <w:rsid w:val="00300685"/>
    <w:rsid w:val="003064CC"/>
    <w:rsid w:val="003168F0"/>
    <w:rsid w:val="00330995"/>
    <w:rsid w:val="00341637"/>
    <w:rsid w:val="00345D9C"/>
    <w:rsid w:val="00350AEF"/>
    <w:rsid w:val="00374BB9"/>
    <w:rsid w:val="003751B1"/>
    <w:rsid w:val="003C03D8"/>
    <w:rsid w:val="003D1E3D"/>
    <w:rsid w:val="003D3DC6"/>
    <w:rsid w:val="003D5B30"/>
    <w:rsid w:val="003E0B04"/>
    <w:rsid w:val="003E45DB"/>
    <w:rsid w:val="003E66FD"/>
    <w:rsid w:val="003F0257"/>
    <w:rsid w:val="00401973"/>
    <w:rsid w:val="00407A03"/>
    <w:rsid w:val="004121A2"/>
    <w:rsid w:val="0042275E"/>
    <w:rsid w:val="00426629"/>
    <w:rsid w:val="00430813"/>
    <w:rsid w:val="00436549"/>
    <w:rsid w:val="00444C2D"/>
    <w:rsid w:val="00446EE9"/>
    <w:rsid w:val="00465AC7"/>
    <w:rsid w:val="00473C08"/>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4A49"/>
    <w:rsid w:val="00577195"/>
    <w:rsid w:val="00583B28"/>
    <w:rsid w:val="005B68DF"/>
    <w:rsid w:val="005C1CC6"/>
    <w:rsid w:val="005D1252"/>
    <w:rsid w:val="005D71AF"/>
    <w:rsid w:val="005E0344"/>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7CA4"/>
    <w:rsid w:val="007554E6"/>
    <w:rsid w:val="007673B4"/>
    <w:rsid w:val="00770D8E"/>
    <w:rsid w:val="0077106C"/>
    <w:rsid w:val="007714F5"/>
    <w:rsid w:val="00774784"/>
    <w:rsid w:val="0077610E"/>
    <w:rsid w:val="007764D0"/>
    <w:rsid w:val="00780455"/>
    <w:rsid w:val="00791ADE"/>
    <w:rsid w:val="007A3D5E"/>
    <w:rsid w:val="007A5032"/>
    <w:rsid w:val="007B1FF5"/>
    <w:rsid w:val="007B20AE"/>
    <w:rsid w:val="007B2957"/>
    <w:rsid w:val="007B529D"/>
    <w:rsid w:val="007B7515"/>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2450E"/>
    <w:rsid w:val="00C24890"/>
    <w:rsid w:val="00C44731"/>
    <w:rsid w:val="00C45EE6"/>
    <w:rsid w:val="00C73D28"/>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612E2"/>
    <w:rsid w:val="00D92514"/>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E480F"/>
    <w:rsid w:val="00EF1B82"/>
    <w:rsid w:val="00EF2D12"/>
    <w:rsid w:val="00EF449C"/>
    <w:rsid w:val="00F04148"/>
    <w:rsid w:val="00F0567A"/>
    <w:rsid w:val="00F14797"/>
    <w:rsid w:val="00F20480"/>
    <w:rsid w:val="00F4275D"/>
    <w:rsid w:val="00F44292"/>
    <w:rsid w:val="00F5642D"/>
    <w:rsid w:val="00F62E86"/>
    <w:rsid w:val="00F65787"/>
    <w:rsid w:val="00F75515"/>
    <w:rsid w:val="00F8053D"/>
    <w:rsid w:val="00F930B6"/>
    <w:rsid w:val="00F93527"/>
    <w:rsid w:val="00FA53BB"/>
    <w:rsid w:val="00FB2318"/>
    <w:rsid w:val="00FB3D76"/>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1721</TotalTime>
  <Pages>32</Pages>
  <Words>63283</Words>
  <Characters>36072</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Šimoliūnas Edmundas</cp:lastModifiedBy>
  <cp:revision>23</cp:revision>
  <dcterms:created xsi:type="dcterms:W3CDTF">2025-06-09T09:18:00Z</dcterms:created>
  <dcterms:modified xsi:type="dcterms:W3CDTF">2025-06-14T05:40:00Z</dcterms:modified>
</cp:coreProperties>
</file>